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697ACD" w:rsidRPr="00697ACD" w:rsidTr="00697ACD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7ACD" w:rsidRPr="00697ACD" w:rsidRDefault="00697ACD" w:rsidP="00697ACD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bookmarkStart w:id="0" w:name="_GoBack"/>
            <w:bookmarkEnd w:id="0"/>
            <w:r w:rsidRPr="00697ACD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Утверждены приказом</w:t>
            </w:r>
            <w:r w:rsidRPr="00697AC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Министра образования и науки</w:t>
            </w:r>
            <w:r w:rsidRPr="00697AC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Республики Казахстан</w:t>
            </w:r>
            <w:r w:rsidRPr="00697ACD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от 29 января 2016 года № 122</w:t>
            </w:r>
          </w:p>
        </w:tc>
      </w:tr>
    </w:tbl>
    <w:p w:rsidR="00697ACD" w:rsidRPr="00697ACD" w:rsidRDefault="00697ACD" w:rsidP="00697AC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eastAsia="Times New Roman" w:cs="Times New Roman"/>
          <w:color w:val="1E1E1E"/>
          <w:szCs w:val="28"/>
          <w:lang w:eastAsia="ru-RU"/>
        </w:rPr>
      </w:pPr>
      <w:r w:rsidRPr="00697ACD">
        <w:rPr>
          <w:rFonts w:eastAsia="Times New Roman" w:cs="Times New Roman"/>
          <w:color w:val="1E1E1E"/>
          <w:szCs w:val="28"/>
          <w:lang w:eastAsia="ru-RU"/>
        </w:rPr>
        <w:t>Правила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</w:t>
      </w:r>
    </w:p>
    <w:p w:rsidR="00697ACD" w:rsidRPr="00697ACD" w:rsidRDefault="00697ACD" w:rsidP="00697ACD">
      <w:pPr>
        <w:shd w:val="clear" w:color="auto" w:fill="FFFFFF"/>
        <w:spacing w:line="285" w:lineRule="atLeast"/>
        <w:textAlignment w:val="baseline"/>
        <w:rPr>
          <w:rFonts w:eastAsia="Times New Roman" w:cs="Times New Roman"/>
          <w:color w:val="FF0000"/>
          <w:spacing w:val="2"/>
          <w:szCs w:val="28"/>
          <w:lang w:eastAsia="ru-RU"/>
        </w:rPr>
      </w:pPr>
      <w:r w:rsidRPr="00697ACD">
        <w:rPr>
          <w:rFonts w:eastAsia="Times New Roman" w:cs="Times New Roman"/>
          <w:color w:val="FF0000"/>
          <w:spacing w:val="2"/>
          <w:szCs w:val="28"/>
          <w:lang w:eastAsia="ru-RU"/>
        </w:rPr>
        <w:t>      Сноска. Правила - в редакции приказа Министра образования и науки РК от 30.04.2021 </w:t>
      </w:r>
      <w:hyperlink r:id="rId4" w:anchor="z13" w:history="1">
        <w:r w:rsidRPr="00697ACD">
          <w:rPr>
            <w:rFonts w:eastAsia="Times New Roman" w:cs="Times New Roman"/>
            <w:color w:val="073A5E"/>
            <w:spacing w:val="2"/>
            <w:szCs w:val="28"/>
            <w:u w:val="single"/>
            <w:lang w:eastAsia="ru-RU"/>
          </w:rPr>
          <w:t>№ 199</w:t>
        </w:r>
      </w:hyperlink>
      <w:r w:rsidRPr="00697ACD">
        <w:rPr>
          <w:rFonts w:eastAsia="Times New Roman" w:cs="Times New Roman"/>
          <w:color w:val="FF0000"/>
          <w:spacing w:val="2"/>
          <w:szCs w:val="28"/>
          <w:lang w:eastAsia="ru-RU"/>
        </w:rPr>
        <w:t> (вводится в действие по истечении десяти дней после дня его первого официального опубликования).</w:t>
      </w:r>
    </w:p>
    <w:p w:rsidR="00697ACD" w:rsidRPr="00697ACD" w:rsidRDefault="00697ACD" w:rsidP="00697AC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eastAsia="Times New Roman" w:cs="Times New Roman"/>
          <w:color w:val="1E1E1E"/>
          <w:szCs w:val="28"/>
          <w:lang w:eastAsia="ru-RU"/>
        </w:rPr>
      </w:pPr>
      <w:r w:rsidRPr="00697ACD">
        <w:rPr>
          <w:rFonts w:eastAsia="Times New Roman" w:cs="Times New Roman"/>
          <w:color w:val="1E1E1E"/>
          <w:szCs w:val="28"/>
          <w:lang w:eastAsia="ru-RU"/>
        </w:rPr>
        <w:t>Глава 1. Общие положения</w:t>
      </w:r>
    </w:p>
    <w:p w:rsidR="00697ACD" w:rsidRPr="00697ACD" w:rsidRDefault="00697ACD" w:rsidP="00697ACD">
      <w:pPr>
        <w:shd w:val="clear" w:color="auto" w:fill="FFFFFF"/>
        <w:spacing w:line="285" w:lineRule="atLeast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697ACD">
        <w:rPr>
          <w:rFonts w:eastAsia="Times New Roman" w:cs="Times New Roman"/>
          <w:color w:val="000000"/>
          <w:spacing w:val="2"/>
          <w:szCs w:val="28"/>
          <w:lang w:eastAsia="ru-RU"/>
        </w:rPr>
        <w:t>      1. Настоящие Правила разработаны в соответствии с </w:t>
      </w:r>
      <w:hyperlink r:id="rId5" w:anchor="z548" w:history="1">
        <w:r w:rsidRPr="00697ACD">
          <w:rPr>
            <w:rFonts w:eastAsia="Times New Roman" w:cs="Times New Roman"/>
            <w:color w:val="073A5E"/>
            <w:spacing w:val="2"/>
            <w:szCs w:val="28"/>
            <w:u w:val="single"/>
            <w:lang w:eastAsia="ru-RU"/>
          </w:rPr>
          <w:t>подпунктом 43)</w:t>
        </w:r>
      </w:hyperlink>
      <w:r w:rsidRPr="00697ACD">
        <w:rPr>
          <w:rFonts w:eastAsia="Times New Roman" w:cs="Times New Roman"/>
          <w:color w:val="000000"/>
          <w:spacing w:val="2"/>
          <w:szCs w:val="28"/>
          <w:lang w:eastAsia="ru-RU"/>
        </w:rPr>
        <w:t> статьи 5 Закона Республики Казахстан "Об образовании" (далее - Закон) и определяют размещение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 (далее-ОВПО), а также на дошкольное воспитание и обучение, среднее образование и дополнительное образование детей.</w:t>
      </w:r>
    </w:p>
    <w:p w:rsidR="00697ACD" w:rsidRPr="00697ACD" w:rsidRDefault="00697ACD" w:rsidP="00697ACD">
      <w:pPr>
        <w:rPr>
          <w:rFonts w:eastAsia="Times New Roman" w:cs="Times New Roman"/>
          <w:szCs w:val="28"/>
          <w:lang w:eastAsia="ru-RU"/>
        </w:rPr>
      </w:pPr>
      <w:r w:rsidRPr="00697ACD">
        <w:rPr>
          <w:rFonts w:eastAsia="Times New Roman" w:cs="Times New Roman"/>
          <w:color w:val="FF0000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      Сноска. Пункт 1 - в редакции приказа Министра образования и науки РК от 08.07.2021 </w:t>
      </w:r>
      <w:hyperlink r:id="rId6" w:anchor="z7" w:history="1">
        <w:r w:rsidRPr="00697ACD">
          <w:rPr>
            <w:rFonts w:eastAsia="Times New Roman" w:cs="Times New Roman"/>
            <w:color w:val="073A5E"/>
            <w:szCs w:val="28"/>
            <w:u w:val="single"/>
            <w:shd w:val="clear" w:color="auto" w:fill="FFFFFF"/>
            <w:lang w:eastAsia="ru-RU"/>
          </w:rPr>
          <w:t>№ 321</w:t>
        </w:r>
      </w:hyperlink>
      <w:r w:rsidRPr="00697ACD">
        <w:rPr>
          <w:rFonts w:eastAsia="Times New Roman" w:cs="Times New Roman"/>
          <w:color w:val="FF0000"/>
          <w:szCs w:val="28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97ACD">
        <w:rPr>
          <w:rFonts w:eastAsia="Times New Roman" w:cs="Times New Roman"/>
          <w:color w:val="000000"/>
          <w:szCs w:val="28"/>
          <w:lang w:eastAsia="ru-RU"/>
        </w:rPr>
        <w:br/>
      </w:r>
    </w:p>
    <w:p w:rsidR="00697ACD" w:rsidRPr="00697ACD" w:rsidRDefault="00697ACD" w:rsidP="00697ACD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697ACD">
        <w:rPr>
          <w:rFonts w:eastAsia="Times New Roman" w:cs="Times New Roman"/>
          <w:color w:val="000000"/>
          <w:spacing w:val="2"/>
          <w:szCs w:val="28"/>
          <w:lang w:eastAsia="ru-RU"/>
        </w:rPr>
        <w:t>      2. Государственный образовательный заказ на дошкольное воспитание и обучение размещается в организациях образования независимо от формы собственности и ведомственной подчиненности, типов и видов.</w:t>
      </w:r>
    </w:p>
    <w:p w:rsidR="00697ACD" w:rsidRPr="00697ACD" w:rsidRDefault="00697ACD" w:rsidP="00697ACD">
      <w:pPr>
        <w:shd w:val="clear" w:color="auto" w:fill="FFFFFF"/>
        <w:spacing w:line="285" w:lineRule="atLeast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697ACD">
        <w:rPr>
          <w:rFonts w:eastAsia="Times New Roman" w:cs="Times New Roman"/>
          <w:color w:val="000000"/>
          <w:spacing w:val="2"/>
          <w:szCs w:val="28"/>
          <w:lang w:eastAsia="ru-RU"/>
        </w:rPr>
        <w:t>      В объеме государственного образовательного заказа возмещаются текущие затраты дошкольной организации по воспитанию и обучению в расчете на одного ребенка в рамках Государственного общеобразовательного стандарта дошкольного воспитания и обучения, утвержденных </w:t>
      </w:r>
      <w:hyperlink r:id="rId7" w:anchor="z3" w:history="1">
        <w:r w:rsidRPr="00697ACD">
          <w:rPr>
            <w:rFonts w:eastAsia="Times New Roman" w:cs="Times New Roman"/>
            <w:color w:val="073A5E"/>
            <w:spacing w:val="2"/>
            <w:szCs w:val="28"/>
            <w:u w:val="single"/>
            <w:lang w:eastAsia="ru-RU"/>
          </w:rPr>
          <w:t>приказом</w:t>
        </w:r>
      </w:hyperlink>
      <w:r w:rsidRPr="00697ACD">
        <w:rPr>
          <w:rFonts w:eastAsia="Times New Roman" w:cs="Times New Roman"/>
          <w:color w:val="000000"/>
          <w:spacing w:val="2"/>
          <w:szCs w:val="28"/>
          <w:lang w:eastAsia="ru-RU"/>
        </w:rPr>
        <w:t> 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17669).</w:t>
      </w:r>
    </w:p>
    <w:p w:rsidR="00697ACD" w:rsidRPr="00697ACD" w:rsidRDefault="00697ACD" w:rsidP="00697ACD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697ACD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      </w:t>
      </w:r>
      <w:r w:rsidRPr="00697ACD">
        <w:rPr>
          <w:rFonts w:eastAsia="Times New Roman" w:cs="Times New Roman"/>
          <w:color w:val="000000"/>
          <w:spacing w:val="2"/>
          <w:szCs w:val="28"/>
          <w:highlight w:val="yellow"/>
          <w:lang w:eastAsia="ru-RU"/>
        </w:rPr>
        <w:t>При подушевом финансировании заказчиком государственного образовательного заказа финансируется объем услуг на дошкольное воспитание и обучение детям в следующих случаях:</w:t>
      </w:r>
    </w:p>
    <w:p w:rsidR="00697ACD" w:rsidRPr="00697ACD" w:rsidRDefault="00697ACD" w:rsidP="00697ACD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Cs w:val="28"/>
          <w:highlight w:val="yellow"/>
          <w:lang w:eastAsia="ru-RU"/>
        </w:rPr>
      </w:pPr>
      <w:r w:rsidRPr="00697ACD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      </w:t>
      </w:r>
      <w:r w:rsidRPr="00697ACD">
        <w:rPr>
          <w:rFonts w:eastAsia="Times New Roman" w:cs="Times New Roman"/>
          <w:color w:val="000000"/>
          <w:spacing w:val="2"/>
          <w:szCs w:val="28"/>
          <w:highlight w:val="yellow"/>
          <w:lang w:eastAsia="ru-RU"/>
        </w:rPr>
        <w:t>1) детям, посещающим дошкольную организацию постоянно, без пропусков;</w:t>
      </w:r>
    </w:p>
    <w:p w:rsidR="00697ACD" w:rsidRPr="00697ACD" w:rsidRDefault="00697ACD" w:rsidP="00697ACD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Cs w:val="28"/>
          <w:highlight w:val="yellow"/>
          <w:lang w:eastAsia="ru-RU"/>
        </w:rPr>
      </w:pPr>
      <w:r w:rsidRPr="00697ACD">
        <w:rPr>
          <w:rFonts w:eastAsia="Times New Roman" w:cs="Times New Roman"/>
          <w:color w:val="000000"/>
          <w:spacing w:val="2"/>
          <w:szCs w:val="28"/>
          <w:highlight w:val="yellow"/>
          <w:lang w:eastAsia="ru-RU"/>
        </w:rPr>
        <w:lastRenderedPageBreak/>
        <w:t xml:space="preserve">      2) </w:t>
      </w:r>
      <w:r w:rsidRPr="00A314E3">
        <w:rPr>
          <w:rFonts w:eastAsia="Times New Roman" w:cs="Times New Roman"/>
          <w:color w:val="FF0000"/>
          <w:spacing w:val="2"/>
          <w:szCs w:val="28"/>
          <w:highlight w:val="yellow"/>
          <w:lang w:eastAsia="ru-RU"/>
        </w:rPr>
        <w:t>детям, отсутствовавшим в дошкольной организации в течение трех рабочих дней</w:t>
      </w:r>
      <w:r w:rsidRPr="00697ACD">
        <w:rPr>
          <w:rFonts w:eastAsia="Times New Roman" w:cs="Times New Roman"/>
          <w:color w:val="000000"/>
          <w:spacing w:val="2"/>
          <w:szCs w:val="28"/>
          <w:highlight w:val="yellow"/>
          <w:lang w:eastAsia="ru-RU"/>
        </w:rPr>
        <w:t>;</w:t>
      </w:r>
    </w:p>
    <w:p w:rsidR="00697ACD" w:rsidRPr="00697ACD" w:rsidRDefault="00697ACD" w:rsidP="00697ACD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697ACD">
        <w:rPr>
          <w:rFonts w:eastAsia="Times New Roman" w:cs="Times New Roman"/>
          <w:color w:val="000000"/>
          <w:spacing w:val="2"/>
          <w:szCs w:val="28"/>
          <w:highlight w:val="yellow"/>
          <w:lang w:eastAsia="ru-RU"/>
        </w:rPr>
        <w:t xml:space="preserve">      3) детям, отсутствовавшим по причинам: болезнь, лечение, оздоровление ребенка в медицинских, санаторно-курортных и иных организациях (при предоставлении справки), </w:t>
      </w:r>
      <w:r w:rsidRPr="00697ACD">
        <w:rPr>
          <w:rFonts w:eastAsia="Times New Roman" w:cs="Times New Roman"/>
          <w:b/>
          <w:color w:val="FF0000"/>
          <w:spacing w:val="2"/>
          <w:szCs w:val="28"/>
          <w:highlight w:val="yellow"/>
          <w:lang w:eastAsia="ru-RU"/>
        </w:rPr>
        <w:t>предоставление одному из родителей (законному представителю ребенка) трудового отпуска и оздоровление ребенка в летний период сроком до двух месяцев (при наличии заявления).</w:t>
      </w:r>
    </w:p>
    <w:p w:rsidR="00697ACD" w:rsidRPr="00697ACD" w:rsidRDefault="00697ACD" w:rsidP="00697ACD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697ACD">
        <w:rPr>
          <w:rFonts w:eastAsia="Times New Roman" w:cs="Times New Roman"/>
          <w:color w:val="000000"/>
          <w:spacing w:val="2"/>
          <w:szCs w:val="28"/>
          <w:lang w:eastAsia="ru-RU"/>
        </w:rPr>
        <w:t>      На период действия ограничительных мероприятий, в том числе карантина, чрезвычайных ситуаций социального, природного и техногенного характера, в результате которых дети не посещают дошкольную организацию, государственный образовательный заказ на дошкольное воспитание и обучение финансируется в объеме и размере, определяемом по решению местных исполнительных органов.</w:t>
      </w:r>
    </w:p>
    <w:p w:rsidR="00697ACD" w:rsidRDefault="00697ACD" w:rsidP="00697AC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lang w:val="kk-KZ"/>
        </w:rPr>
      </w:pPr>
      <w:r w:rsidRPr="00697ACD">
        <w:rPr>
          <w:b/>
          <w:lang w:val="kk-KZ"/>
        </w:rPr>
        <w:t>Уважаемые  родители</w:t>
      </w:r>
      <w:r w:rsidR="003D2B3F">
        <w:rPr>
          <w:b/>
          <w:lang w:val="kk-KZ"/>
        </w:rPr>
        <w:t xml:space="preserve"> или их законные представители</w:t>
      </w:r>
      <w:r w:rsidRPr="00697ACD">
        <w:rPr>
          <w:b/>
          <w:lang w:val="kk-KZ"/>
        </w:rPr>
        <w:t xml:space="preserve">! </w:t>
      </w:r>
    </w:p>
    <w:p w:rsidR="00697ACD" w:rsidRDefault="00697ACD" w:rsidP="00697AC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eastAsia="Times New Roman" w:cs="Times New Roman"/>
          <w:b/>
          <w:color w:val="FF0000"/>
          <w:spacing w:val="2"/>
          <w:sz w:val="36"/>
          <w:szCs w:val="36"/>
          <w:lang w:val="kk-KZ" w:eastAsia="ru-RU"/>
        </w:rPr>
      </w:pPr>
      <w:r>
        <w:rPr>
          <w:lang w:val="kk-KZ"/>
        </w:rPr>
        <w:t xml:space="preserve">Согласно  выше  указанных   </w:t>
      </w:r>
      <w:r>
        <w:rPr>
          <w:rFonts w:eastAsia="Times New Roman" w:cs="Times New Roman"/>
          <w:color w:val="1E1E1E"/>
          <w:szCs w:val="28"/>
          <w:lang w:eastAsia="ru-RU"/>
        </w:rPr>
        <w:t>Правил</w:t>
      </w:r>
      <w:r w:rsidRPr="00697ACD">
        <w:rPr>
          <w:rFonts w:eastAsia="Times New Roman" w:cs="Times New Roman"/>
          <w:color w:val="1E1E1E"/>
          <w:szCs w:val="28"/>
          <w:lang w:eastAsia="ru-RU"/>
        </w:rPr>
        <w:t xml:space="preserve">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</w:t>
      </w:r>
      <w:r>
        <w:rPr>
          <w:rFonts w:eastAsia="Times New Roman" w:cs="Times New Roman"/>
          <w:color w:val="1E1E1E"/>
          <w:szCs w:val="28"/>
          <w:lang w:eastAsia="ru-RU"/>
        </w:rPr>
        <w:t xml:space="preserve">ее образование и дополнительное </w:t>
      </w:r>
      <w:r w:rsidRPr="00697ACD">
        <w:rPr>
          <w:rFonts w:eastAsia="Times New Roman" w:cs="Times New Roman"/>
          <w:color w:val="1E1E1E"/>
          <w:szCs w:val="28"/>
          <w:lang w:eastAsia="ru-RU"/>
        </w:rPr>
        <w:t>образование детей</w:t>
      </w:r>
      <w:r>
        <w:rPr>
          <w:rFonts w:eastAsia="Times New Roman" w:cs="Times New Roman"/>
          <w:color w:val="1E1E1E"/>
          <w:szCs w:val="28"/>
          <w:lang w:val="kk-KZ" w:eastAsia="ru-RU"/>
        </w:rPr>
        <w:t xml:space="preserve"> (</w:t>
      </w:r>
      <w:r w:rsidRPr="00697ACD">
        <w:rPr>
          <w:rFonts w:eastAsia="Times New Roman" w:cs="Times New Roman"/>
          <w:color w:val="FF0000"/>
          <w:spacing w:val="2"/>
          <w:szCs w:val="28"/>
          <w:lang w:eastAsia="ru-RU"/>
        </w:rPr>
        <w:t xml:space="preserve"> Сноска. Правила - в редакции приказа Министра образования и науки РК от 30.04.2021 </w:t>
      </w:r>
      <w:hyperlink r:id="rId8" w:anchor="z13" w:history="1">
        <w:r w:rsidRPr="00697ACD">
          <w:rPr>
            <w:rFonts w:eastAsia="Times New Roman" w:cs="Times New Roman"/>
            <w:color w:val="073A5E"/>
            <w:spacing w:val="2"/>
            <w:szCs w:val="28"/>
            <w:u w:val="single"/>
            <w:lang w:eastAsia="ru-RU"/>
          </w:rPr>
          <w:t>№ 199</w:t>
        </w:r>
      </w:hyperlink>
      <w:r w:rsidRPr="00697ACD">
        <w:rPr>
          <w:rFonts w:eastAsia="Times New Roman" w:cs="Times New Roman"/>
          <w:color w:val="FF0000"/>
          <w:spacing w:val="2"/>
          <w:szCs w:val="28"/>
          <w:lang w:eastAsia="ru-RU"/>
        </w:rPr>
        <w:t xml:space="preserve"> (вводится </w:t>
      </w:r>
      <w:r w:rsidRPr="00697ACD">
        <w:rPr>
          <w:rFonts w:eastAsia="Times New Roman" w:cs="Times New Roman"/>
          <w:color w:val="FF0000"/>
          <w:spacing w:val="2"/>
          <w:szCs w:val="28"/>
          <w:lang w:eastAsia="ru-RU"/>
        </w:rPr>
        <w:lastRenderedPageBreak/>
        <w:t>в действие по истечении десяти дней после дня его перв</w:t>
      </w:r>
      <w:r>
        <w:rPr>
          <w:rFonts w:eastAsia="Times New Roman" w:cs="Times New Roman"/>
          <w:color w:val="FF0000"/>
          <w:spacing w:val="2"/>
          <w:szCs w:val="28"/>
          <w:lang w:eastAsia="ru-RU"/>
        </w:rPr>
        <w:t>ого официального опубликования)</w:t>
      </w:r>
      <w:r>
        <w:rPr>
          <w:rFonts w:eastAsia="Times New Roman" w:cs="Times New Roman"/>
          <w:color w:val="FF0000"/>
          <w:spacing w:val="2"/>
          <w:szCs w:val="28"/>
          <w:lang w:val="kk-KZ" w:eastAsia="ru-RU"/>
        </w:rPr>
        <w:t xml:space="preserve"> </w:t>
      </w:r>
      <w:r w:rsidRPr="00697ACD">
        <w:rPr>
          <w:rFonts w:eastAsia="Times New Roman" w:cs="Times New Roman"/>
          <w:b/>
          <w:color w:val="FF0000"/>
          <w:spacing w:val="2"/>
          <w:sz w:val="36"/>
          <w:szCs w:val="36"/>
          <w:lang w:val="kk-KZ" w:eastAsia="ru-RU"/>
        </w:rPr>
        <w:t xml:space="preserve">ребенок  в течении  календарного  года </w:t>
      </w:r>
      <w:r>
        <w:rPr>
          <w:rFonts w:eastAsia="Times New Roman" w:cs="Times New Roman"/>
          <w:b/>
          <w:color w:val="FF0000"/>
          <w:spacing w:val="2"/>
          <w:sz w:val="36"/>
          <w:szCs w:val="36"/>
          <w:lang w:val="kk-KZ" w:eastAsia="ru-RU"/>
        </w:rPr>
        <w:t xml:space="preserve">(с 1 января по 31 декабря) </w:t>
      </w:r>
      <w:r w:rsidRPr="00697ACD">
        <w:rPr>
          <w:rFonts w:eastAsia="Times New Roman" w:cs="Times New Roman"/>
          <w:b/>
          <w:color w:val="FF0000"/>
          <w:spacing w:val="2"/>
          <w:sz w:val="36"/>
          <w:szCs w:val="36"/>
          <w:lang w:val="kk-KZ" w:eastAsia="ru-RU"/>
        </w:rPr>
        <w:t xml:space="preserve"> может  уйти в летний оздоровительный отпуск</w:t>
      </w:r>
      <w:r>
        <w:rPr>
          <w:rFonts w:eastAsia="Times New Roman" w:cs="Times New Roman"/>
          <w:b/>
          <w:color w:val="FF0000"/>
          <w:spacing w:val="2"/>
          <w:sz w:val="36"/>
          <w:szCs w:val="36"/>
          <w:lang w:val="kk-KZ" w:eastAsia="ru-RU"/>
        </w:rPr>
        <w:t xml:space="preserve"> </w:t>
      </w:r>
      <w:r w:rsidRPr="00697ACD">
        <w:rPr>
          <w:rFonts w:eastAsia="Times New Roman" w:cs="Times New Roman"/>
          <w:b/>
          <w:color w:val="FF0000"/>
          <w:spacing w:val="2"/>
          <w:sz w:val="36"/>
          <w:szCs w:val="36"/>
          <w:lang w:val="kk-KZ" w:eastAsia="ru-RU"/>
        </w:rPr>
        <w:t xml:space="preserve"> и </w:t>
      </w:r>
      <w:r>
        <w:rPr>
          <w:rFonts w:eastAsia="Times New Roman" w:cs="Times New Roman"/>
          <w:b/>
          <w:color w:val="FF0000"/>
          <w:spacing w:val="2"/>
          <w:sz w:val="36"/>
          <w:szCs w:val="36"/>
          <w:lang w:val="kk-KZ" w:eastAsia="ru-RU"/>
        </w:rPr>
        <w:t xml:space="preserve"> </w:t>
      </w:r>
      <w:r w:rsidRPr="00697ACD">
        <w:rPr>
          <w:rFonts w:eastAsia="Times New Roman" w:cs="Times New Roman"/>
          <w:b/>
          <w:color w:val="FF0000"/>
          <w:spacing w:val="2"/>
          <w:sz w:val="36"/>
          <w:szCs w:val="36"/>
          <w:lang w:val="kk-KZ" w:eastAsia="ru-RU"/>
        </w:rPr>
        <w:t>на</w:t>
      </w:r>
      <w:r>
        <w:rPr>
          <w:rFonts w:eastAsia="Times New Roman" w:cs="Times New Roman"/>
          <w:b/>
          <w:color w:val="FF0000"/>
          <w:spacing w:val="2"/>
          <w:sz w:val="36"/>
          <w:szCs w:val="36"/>
          <w:lang w:val="kk-KZ" w:eastAsia="ru-RU"/>
        </w:rPr>
        <w:t xml:space="preserve"> </w:t>
      </w:r>
      <w:r w:rsidRPr="00697ACD">
        <w:rPr>
          <w:rFonts w:eastAsia="Times New Roman" w:cs="Times New Roman"/>
          <w:b/>
          <w:color w:val="FF0000"/>
          <w:spacing w:val="2"/>
          <w:sz w:val="36"/>
          <w:szCs w:val="36"/>
          <w:lang w:val="kk-KZ" w:eastAsia="ru-RU"/>
        </w:rPr>
        <w:t xml:space="preserve"> время отпуска одного из родителей или их законных представителей только на два месяца (60 календарных дней). </w:t>
      </w:r>
    </w:p>
    <w:p w:rsidR="00A314E3" w:rsidRPr="00697ACD" w:rsidRDefault="00A314E3" w:rsidP="00697AC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eastAsia="Times New Roman" w:cs="Times New Roman"/>
          <w:b/>
          <w:color w:val="FF0000"/>
          <w:spacing w:val="2"/>
          <w:sz w:val="36"/>
          <w:szCs w:val="36"/>
          <w:lang w:val="kk-KZ" w:eastAsia="ru-RU"/>
        </w:rPr>
      </w:pPr>
    </w:p>
    <w:p w:rsidR="00527746" w:rsidRPr="00697ACD" w:rsidRDefault="00527746"/>
    <w:sectPr w:rsidR="00527746" w:rsidRPr="00697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CD"/>
    <w:rsid w:val="000214F1"/>
    <w:rsid w:val="00093682"/>
    <w:rsid w:val="003D2B3F"/>
    <w:rsid w:val="00527746"/>
    <w:rsid w:val="00697ACD"/>
    <w:rsid w:val="009C43AA"/>
    <w:rsid w:val="00A3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DB125-FB44-4470-9E8E-D46FA582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AA"/>
    <w:pPr>
      <w:spacing w:after="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697AC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7A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97A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697A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7ACD"/>
    <w:rPr>
      <w:color w:val="0000FF"/>
      <w:u w:val="single"/>
    </w:rPr>
  </w:style>
  <w:style w:type="character" w:customStyle="1" w:styleId="note1">
    <w:name w:val="note1"/>
    <w:basedOn w:val="a0"/>
    <w:rsid w:val="00697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1000226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18000176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100023371" TargetMode="External"/><Relationship Id="rId5" Type="http://schemas.openxmlformats.org/officeDocument/2006/relationships/hyperlink" Target="https://adilet.zan.kz/rus/docs/Z070000319_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dilet.zan.kz/rus/docs/V210002269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2022-01-18T04:40:00Z</dcterms:created>
  <dcterms:modified xsi:type="dcterms:W3CDTF">2022-01-18T04:40:00Z</dcterms:modified>
</cp:coreProperties>
</file>